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517188" w14:textId="563BA572"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03F0D859" w14:textId="77777777" w:rsidR="00CA5EEB" w:rsidRDefault="00CA5EEB" w:rsidP="00CA5EEB">
      <w:pPr>
        <w:spacing w:line="360" w:lineRule="auto"/>
        <w:jc w:val="both"/>
        <w:rPr>
          <w:rFonts w:ascii="Arial" w:hAnsi="Arial" w:cs="Arial"/>
          <w:b/>
          <w:szCs w:val="24"/>
        </w:rPr>
      </w:pPr>
      <w:r>
        <w:rPr>
          <w:rFonts w:ascii="Arial" w:hAnsi="Arial" w:cs="Arial"/>
          <w:b/>
          <w:szCs w:val="24"/>
        </w:rPr>
        <w:t xml:space="preserve">„Willkommen bei den Technik-Nachbarn“: </w:t>
      </w:r>
    </w:p>
    <w:p w14:paraId="504D24D8" w14:textId="43D95724" w:rsidR="00CA5EEB" w:rsidRDefault="00CA5EEB" w:rsidP="00CA5EEB">
      <w:pPr>
        <w:spacing w:line="360" w:lineRule="auto"/>
        <w:jc w:val="both"/>
        <w:rPr>
          <w:rFonts w:ascii="Arial" w:hAnsi="Arial" w:cs="Arial"/>
          <w:b/>
          <w:szCs w:val="24"/>
        </w:rPr>
      </w:pPr>
      <w:r>
        <w:rPr>
          <w:rFonts w:ascii="Arial" w:hAnsi="Arial" w:cs="Arial"/>
          <w:b/>
          <w:szCs w:val="24"/>
        </w:rPr>
        <w:t>expert mit starkem Auftritt auf der IFA 2024</w:t>
      </w:r>
    </w:p>
    <w:p w14:paraId="3A8B4231" w14:textId="77777777" w:rsidR="00CA5EEB" w:rsidRDefault="00CA5EEB" w:rsidP="00CA5EEB">
      <w:pPr>
        <w:spacing w:line="360" w:lineRule="auto"/>
        <w:jc w:val="both"/>
        <w:rPr>
          <w:rFonts w:ascii="Arial" w:hAnsi="Arial" w:cs="Arial"/>
          <w:b/>
          <w:sz w:val="22"/>
          <w:szCs w:val="22"/>
        </w:rPr>
      </w:pPr>
    </w:p>
    <w:p w14:paraId="606075AE" w14:textId="0721EA4F" w:rsidR="00CA5EEB" w:rsidRDefault="00CA5EEB" w:rsidP="00CA5EEB">
      <w:pPr>
        <w:spacing w:line="360" w:lineRule="auto"/>
        <w:jc w:val="both"/>
        <w:rPr>
          <w:rFonts w:ascii="Arial" w:hAnsi="Arial" w:cs="Arial"/>
          <w:b/>
          <w:sz w:val="22"/>
          <w:szCs w:val="22"/>
        </w:rPr>
      </w:pPr>
      <w:r w:rsidRPr="00CF3354">
        <w:rPr>
          <w:rFonts w:ascii="Arial" w:hAnsi="Arial" w:cs="Arial"/>
          <w:b/>
          <w:sz w:val="22"/>
          <w:szCs w:val="22"/>
        </w:rPr>
        <w:t>Langenhagen</w:t>
      </w:r>
      <w:r w:rsidRPr="006C5430">
        <w:rPr>
          <w:rFonts w:ascii="Arial" w:hAnsi="Arial" w:cs="Arial"/>
          <w:b/>
          <w:sz w:val="22"/>
          <w:szCs w:val="22"/>
          <w:shd w:val="clear" w:color="auto" w:fill="FFFFFF" w:themeFill="background1"/>
        </w:rPr>
        <w:t xml:space="preserve">, </w:t>
      </w:r>
      <w:r>
        <w:rPr>
          <w:rFonts w:ascii="Arial" w:hAnsi="Arial" w:cs="Arial"/>
          <w:b/>
          <w:sz w:val="22"/>
          <w:szCs w:val="22"/>
          <w:shd w:val="clear" w:color="auto" w:fill="FFFFFF" w:themeFill="background1"/>
        </w:rPr>
        <w:t>02.09.2024</w:t>
      </w:r>
      <w:r w:rsidRPr="00CF3354">
        <w:rPr>
          <w:rFonts w:ascii="Arial" w:hAnsi="Arial" w:cs="Arial"/>
          <w:b/>
          <w:sz w:val="22"/>
          <w:szCs w:val="22"/>
        </w:rPr>
        <w:t xml:space="preserve"> – </w:t>
      </w:r>
      <w:r>
        <w:rPr>
          <w:rFonts w:ascii="Arial" w:hAnsi="Arial" w:cs="Arial"/>
          <w:b/>
          <w:sz w:val="22"/>
          <w:szCs w:val="22"/>
        </w:rPr>
        <w:t>Unter dem Motto „Willkommen bei den Technik</w:t>
      </w:r>
      <w:r w:rsidR="00CA101A">
        <w:rPr>
          <w:rFonts w:ascii="Arial" w:hAnsi="Arial" w:cs="Arial"/>
          <w:b/>
          <w:sz w:val="22"/>
          <w:szCs w:val="22"/>
        </w:rPr>
        <w:t>-N</w:t>
      </w:r>
      <w:r>
        <w:rPr>
          <w:rFonts w:ascii="Arial" w:hAnsi="Arial" w:cs="Arial"/>
          <w:b/>
          <w:sz w:val="22"/>
          <w:szCs w:val="22"/>
        </w:rPr>
        <w:t xml:space="preserve">achbarn“ wartet expert auch zur 100. Jubiläums-IFA wieder in einer eigenen Messehalle mit einem starken Auftritt auf. Vom 6. bis 10. September 2024 präsentiert expert sich laut, bunt und abwechslungsreich in der expert-Halle 7.2a auf dem Messegelände in Berlin. </w:t>
      </w:r>
      <w:r w:rsidR="00D82984">
        <w:rPr>
          <w:rFonts w:ascii="Arial" w:hAnsi="Arial" w:cs="Arial"/>
          <w:b/>
          <w:sz w:val="22"/>
          <w:szCs w:val="22"/>
        </w:rPr>
        <w:t xml:space="preserve">Den Besuchern wird einiges geboten: </w:t>
      </w:r>
      <w:r w:rsidR="00617AD5" w:rsidRPr="00617AD5">
        <w:rPr>
          <w:rFonts w:ascii="Arial" w:hAnsi="Arial" w:cs="Arial"/>
          <w:b/>
          <w:sz w:val="22"/>
          <w:szCs w:val="22"/>
        </w:rPr>
        <w:t>16</w:t>
      </w:r>
      <w:r w:rsidR="00D82984" w:rsidRPr="00617AD5">
        <w:rPr>
          <w:rFonts w:ascii="Arial" w:hAnsi="Arial" w:cs="Arial"/>
          <w:b/>
          <w:sz w:val="22"/>
          <w:szCs w:val="22"/>
        </w:rPr>
        <w:t xml:space="preserve"> Aussteller</w:t>
      </w:r>
      <w:r w:rsidR="00D82984">
        <w:rPr>
          <w:rFonts w:ascii="Arial" w:hAnsi="Arial" w:cs="Arial"/>
          <w:b/>
          <w:sz w:val="22"/>
          <w:szCs w:val="22"/>
        </w:rPr>
        <w:t xml:space="preserve"> präsentieren ihre neuesten Technikinnovationen live und zum Anfassen – dieses Jahr mit einem besonderen Schwerpunkt im Bereich E-Mobilität. Bei einem ganztägigen Bühnenprogramm und der beliebten Hallenrallye können sich die Besucher zudem mit etwas Glück attraktive Preise der anwesenden Hersteller sicher</w:t>
      </w:r>
      <w:r w:rsidR="00CA101A">
        <w:rPr>
          <w:rFonts w:ascii="Arial" w:hAnsi="Arial" w:cs="Arial"/>
          <w:b/>
          <w:sz w:val="22"/>
          <w:szCs w:val="22"/>
        </w:rPr>
        <w:t>n</w:t>
      </w:r>
      <w:r w:rsidR="00D82984">
        <w:rPr>
          <w:rFonts w:ascii="Arial" w:hAnsi="Arial" w:cs="Arial"/>
          <w:b/>
          <w:sz w:val="22"/>
          <w:szCs w:val="22"/>
        </w:rPr>
        <w:t>.</w:t>
      </w:r>
    </w:p>
    <w:p w14:paraId="7758F2A9" w14:textId="77777777" w:rsidR="00CA5EEB" w:rsidRDefault="00CA5EEB" w:rsidP="00CA5EEB">
      <w:pPr>
        <w:spacing w:line="360" w:lineRule="auto"/>
        <w:jc w:val="both"/>
        <w:rPr>
          <w:rFonts w:ascii="Arial" w:hAnsi="Arial" w:cs="Arial"/>
          <w:b/>
          <w:sz w:val="22"/>
          <w:szCs w:val="22"/>
        </w:rPr>
      </w:pPr>
    </w:p>
    <w:p w14:paraId="73627D09" w14:textId="0FA28578" w:rsidR="00D82984" w:rsidRDefault="00D82984" w:rsidP="00D82984">
      <w:pPr>
        <w:pStyle w:val="Listenabsatz"/>
        <w:spacing w:line="360" w:lineRule="auto"/>
        <w:ind w:left="0"/>
        <w:jc w:val="both"/>
        <w:rPr>
          <w:rFonts w:ascii="Arial" w:eastAsia="Times New Roman" w:hAnsi="Arial" w:cs="Arial"/>
          <w:sz w:val="20"/>
          <w:szCs w:val="20"/>
        </w:rPr>
      </w:pPr>
      <w:r>
        <w:rPr>
          <w:rFonts w:ascii="Arial" w:eastAsia="Times New Roman" w:hAnsi="Arial" w:cs="Arial"/>
        </w:rPr>
        <w:t>„A</w:t>
      </w:r>
      <w:r w:rsidRPr="0080344B">
        <w:rPr>
          <w:rFonts w:ascii="Arial" w:eastAsia="Times New Roman" w:hAnsi="Arial" w:cs="Arial"/>
        </w:rPr>
        <w:t>us meiner Sicht ist und bleibt die IFA das wichtigste Branchenereignis</w:t>
      </w:r>
      <w:r>
        <w:rPr>
          <w:rFonts w:ascii="Arial" w:eastAsia="Times New Roman" w:hAnsi="Arial" w:cs="Arial"/>
        </w:rPr>
        <w:t xml:space="preserve">“, sagt Dr. Stefan Müller, Vorstandsvorsitzender der expert SE. „Ich erhoffe mir von der Jubiläumsmesse viele gute Gespräche </w:t>
      </w:r>
      <w:r w:rsidRPr="0080344B">
        <w:rPr>
          <w:rFonts w:ascii="Arial" w:eastAsia="Times New Roman" w:hAnsi="Arial" w:cs="Arial"/>
        </w:rPr>
        <w:t>sowie die notwendige Ausrichtung auf die Saison</w:t>
      </w:r>
      <w:r>
        <w:rPr>
          <w:rFonts w:ascii="Arial" w:eastAsia="Times New Roman" w:hAnsi="Arial" w:cs="Arial"/>
        </w:rPr>
        <w:t>. I</w:t>
      </w:r>
      <w:r w:rsidRPr="0080344B">
        <w:rPr>
          <w:rFonts w:ascii="Arial" w:eastAsia="Times New Roman" w:hAnsi="Arial" w:cs="Arial"/>
        </w:rPr>
        <w:t>ch wünsche mir, dass die diesjährige IFA allen Beteiligten die Wichtigkeit dieses internationalen Events vor Augen führt und damit der Impuls für eine erfolgreiche IFA in den kommenden Jahren gesetzt wird</w:t>
      </w:r>
      <w:r>
        <w:rPr>
          <w:rFonts w:ascii="Arial" w:eastAsia="Times New Roman" w:hAnsi="Arial" w:cs="Arial"/>
        </w:rPr>
        <w:t>.“</w:t>
      </w:r>
    </w:p>
    <w:p w14:paraId="124FD175" w14:textId="77777777" w:rsidR="00CA5EEB" w:rsidRDefault="00CA5EEB" w:rsidP="00CA5EEB">
      <w:pPr>
        <w:spacing w:line="360" w:lineRule="auto"/>
        <w:jc w:val="both"/>
        <w:rPr>
          <w:rFonts w:ascii="Arial" w:hAnsi="Arial" w:cs="Arial"/>
          <w:b/>
          <w:sz w:val="22"/>
          <w:szCs w:val="22"/>
        </w:rPr>
      </w:pPr>
    </w:p>
    <w:p w14:paraId="1B2335A5" w14:textId="77777777" w:rsidR="00CA5EEB" w:rsidRPr="00836CD1" w:rsidRDefault="00CA5EEB" w:rsidP="00CA5EEB">
      <w:pPr>
        <w:spacing w:line="360" w:lineRule="auto"/>
        <w:jc w:val="both"/>
        <w:rPr>
          <w:rFonts w:ascii="Arial" w:hAnsi="Arial" w:cs="Arial"/>
          <w:b/>
          <w:sz w:val="22"/>
          <w:szCs w:val="22"/>
        </w:rPr>
      </w:pPr>
      <w:r w:rsidRPr="00836CD1">
        <w:rPr>
          <w:rFonts w:ascii="Arial" w:hAnsi="Arial" w:cs="Arial"/>
          <w:b/>
          <w:sz w:val="22"/>
          <w:szCs w:val="22"/>
        </w:rPr>
        <w:t>Technikinnovationen zum Anfassen</w:t>
      </w:r>
    </w:p>
    <w:p w14:paraId="0CBAC109" w14:textId="4E1CF5E1" w:rsidR="00835B1C" w:rsidRDefault="00835B1C" w:rsidP="00CA5EEB">
      <w:pPr>
        <w:spacing w:line="360" w:lineRule="auto"/>
        <w:jc w:val="both"/>
        <w:rPr>
          <w:rFonts w:ascii="Arial" w:hAnsi="Arial" w:cs="Arial"/>
          <w:bCs/>
          <w:sz w:val="22"/>
          <w:szCs w:val="22"/>
        </w:rPr>
      </w:pPr>
      <w:r w:rsidRPr="00617AD5">
        <w:rPr>
          <w:rFonts w:ascii="Arial" w:hAnsi="Arial" w:cs="Arial"/>
          <w:bCs/>
          <w:sz w:val="22"/>
          <w:szCs w:val="22"/>
        </w:rPr>
        <w:t>In der expert-Halle finden die IFA-</w:t>
      </w:r>
      <w:r w:rsidRPr="004B3094">
        <w:rPr>
          <w:rFonts w:ascii="Arial" w:hAnsi="Arial" w:cs="Arial"/>
          <w:bCs/>
          <w:sz w:val="22"/>
          <w:szCs w:val="22"/>
        </w:rPr>
        <w:t xml:space="preserve">Besucher Technik zum Anfassen und Ausprobieren: </w:t>
      </w:r>
      <w:r w:rsidR="00617AD5" w:rsidRPr="004B3094">
        <w:rPr>
          <w:rFonts w:ascii="Arial" w:hAnsi="Arial" w:cs="Arial"/>
          <w:bCs/>
          <w:sz w:val="22"/>
          <w:szCs w:val="22"/>
        </w:rPr>
        <w:t>16</w:t>
      </w:r>
      <w:r w:rsidRPr="004B3094">
        <w:rPr>
          <w:rFonts w:ascii="Arial" w:hAnsi="Arial" w:cs="Arial"/>
          <w:bCs/>
          <w:sz w:val="22"/>
          <w:szCs w:val="22"/>
        </w:rPr>
        <w:t xml:space="preserve"> attraktive Hersteller präsentieren </w:t>
      </w:r>
      <w:r w:rsidR="00AA2753" w:rsidRPr="004B3094">
        <w:rPr>
          <w:rFonts w:ascii="Arial" w:hAnsi="Arial" w:cs="Arial"/>
          <w:bCs/>
          <w:sz w:val="22"/>
          <w:szCs w:val="22"/>
        </w:rPr>
        <w:t>i</w:t>
      </w:r>
      <w:r w:rsidRPr="004B3094">
        <w:rPr>
          <w:rFonts w:ascii="Arial" w:hAnsi="Arial" w:cs="Arial"/>
          <w:bCs/>
          <w:sz w:val="22"/>
          <w:szCs w:val="22"/>
        </w:rPr>
        <w:t xml:space="preserve">hre neuesten Produkte, Services und Dienstleistungen und stehen für die Standbesucher für Fragen und Vorführungen bereit. Die Bandbreite der ausgestellten Produkte ist groß: </w:t>
      </w:r>
      <w:r w:rsidR="00382461" w:rsidRPr="004B3094">
        <w:rPr>
          <w:rFonts w:ascii="Arial" w:hAnsi="Arial" w:cs="Arial"/>
          <w:bCs/>
          <w:sz w:val="22"/>
          <w:szCs w:val="22"/>
        </w:rPr>
        <w:t>Vorgeführt werden</w:t>
      </w:r>
      <w:r w:rsidRPr="004B3094">
        <w:rPr>
          <w:rFonts w:ascii="Arial" w:hAnsi="Arial" w:cs="Arial"/>
          <w:bCs/>
          <w:sz w:val="22"/>
          <w:szCs w:val="22"/>
        </w:rPr>
        <w:t xml:space="preserve"> Fernseher, Soundbars und Kopfhörer, E-Mobilitäts-Produkte wie z.B. E-Scooter</w:t>
      </w:r>
      <w:r w:rsidR="00382461" w:rsidRPr="004B3094">
        <w:rPr>
          <w:rFonts w:ascii="Arial" w:hAnsi="Arial" w:cs="Arial"/>
          <w:bCs/>
          <w:sz w:val="22"/>
          <w:szCs w:val="22"/>
        </w:rPr>
        <w:t>, ein</w:t>
      </w:r>
      <w:r w:rsidR="00382461" w:rsidRPr="00617AD5">
        <w:rPr>
          <w:rFonts w:ascii="Arial" w:hAnsi="Arial" w:cs="Arial"/>
          <w:bCs/>
          <w:sz w:val="22"/>
          <w:szCs w:val="22"/>
        </w:rPr>
        <w:t xml:space="preserve"> vielfältiges Barista-Sortiment</w:t>
      </w:r>
      <w:r w:rsidRPr="00617AD5">
        <w:rPr>
          <w:rFonts w:ascii="Arial" w:hAnsi="Arial" w:cs="Arial"/>
          <w:bCs/>
          <w:sz w:val="22"/>
          <w:szCs w:val="22"/>
        </w:rPr>
        <w:t xml:space="preserve"> </w:t>
      </w:r>
      <w:r w:rsidR="00382461" w:rsidRPr="00617AD5">
        <w:rPr>
          <w:rFonts w:ascii="Arial" w:hAnsi="Arial" w:cs="Arial"/>
          <w:bCs/>
          <w:sz w:val="22"/>
          <w:szCs w:val="22"/>
        </w:rPr>
        <w:t>sowie</w:t>
      </w:r>
      <w:r w:rsidRPr="00617AD5">
        <w:rPr>
          <w:rFonts w:ascii="Arial" w:hAnsi="Arial" w:cs="Arial"/>
          <w:bCs/>
          <w:sz w:val="22"/>
          <w:szCs w:val="22"/>
        </w:rPr>
        <w:t xml:space="preserve"> Gaming-Produkte und das passende Zubehör. Auch Produkte aus dem wachsenden</w:t>
      </w:r>
      <w:r w:rsidRPr="00382461">
        <w:rPr>
          <w:rFonts w:ascii="Arial" w:hAnsi="Arial" w:cs="Arial"/>
          <w:bCs/>
          <w:sz w:val="22"/>
          <w:szCs w:val="22"/>
        </w:rPr>
        <w:t xml:space="preserve"> </w:t>
      </w:r>
      <w:proofErr w:type="spellStart"/>
      <w:r w:rsidRPr="00382461">
        <w:rPr>
          <w:rFonts w:ascii="Arial" w:hAnsi="Arial" w:cs="Arial"/>
          <w:bCs/>
          <w:sz w:val="22"/>
          <w:szCs w:val="22"/>
        </w:rPr>
        <w:t>Sustainabilty</w:t>
      </w:r>
      <w:proofErr w:type="spellEnd"/>
      <w:r w:rsidRPr="00382461">
        <w:rPr>
          <w:rFonts w:ascii="Arial" w:hAnsi="Arial" w:cs="Arial"/>
          <w:bCs/>
          <w:sz w:val="22"/>
          <w:szCs w:val="22"/>
        </w:rPr>
        <w:t xml:space="preserve">-Sortiment sind in der expert-Halle zu finden, </w:t>
      </w:r>
      <w:r w:rsidR="00382461">
        <w:rPr>
          <w:rFonts w:ascii="Arial" w:hAnsi="Arial" w:cs="Arial"/>
          <w:bCs/>
          <w:sz w:val="22"/>
          <w:szCs w:val="22"/>
        </w:rPr>
        <w:t xml:space="preserve">wie </w:t>
      </w:r>
      <w:r w:rsidRPr="00382461">
        <w:rPr>
          <w:rFonts w:ascii="Arial" w:hAnsi="Arial" w:cs="Arial"/>
          <w:bCs/>
          <w:sz w:val="22"/>
          <w:szCs w:val="22"/>
        </w:rPr>
        <w:t>z.B. Balkonkraftwerke.</w:t>
      </w:r>
      <w:r w:rsidR="00382461">
        <w:rPr>
          <w:rFonts w:ascii="Arial" w:hAnsi="Arial" w:cs="Arial"/>
          <w:bCs/>
          <w:sz w:val="22"/>
          <w:szCs w:val="22"/>
        </w:rPr>
        <w:t xml:space="preserve"> Der gesamte Auftritt von expert wird von dem Motto „Willkommen bei den Technik-Nachbarn“ eingerahmt: Als nahbarer, freundlicher und kompetenter Nachbar zeigt sich expert in seinem bereits etablierten Markenauftritt und lädt so die Besucher von </w:t>
      </w:r>
      <w:r w:rsidR="00617AD5">
        <w:rPr>
          <w:rFonts w:ascii="Arial" w:hAnsi="Arial" w:cs="Arial"/>
          <w:bCs/>
          <w:sz w:val="22"/>
          <w:szCs w:val="22"/>
        </w:rPr>
        <w:t>Klein bis Groß</w:t>
      </w:r>
      <w:r w:rsidR="00382461">
        <w:rPr>
          <w:rFonts w:ascii="Arial" w:hAnsi="Arial" w:cs="Arial"/>
          <w:bCs/>
          <w:sz w:val="22"/>
          <w:szCs w:val="22"/>
        </w:rPr>
        <w:t xml:space="preserve"> ein, in die spannende Welt der expert-Technikprodukte, -Services und -Dienstleistungen einzutauchen.</w:t>
      </w:r>
    </w:p>
    <w:p w14:paraId="736A4220" w14:textId="77777777" w:rsidR="00382461" w:rsidRDefault="00382461" w:rsidP="00CA5EEB">
      <w:pPr>
        <w:spacing w:line="360" w:lineRule="auto"/>
        <w:jc w:val="both"/>
        <w:rPr>
          <w:rFonts w:ascii="Arial" w:hAnsi="Arial" w:cs="Arial"/>
          <w:bCs/>
          <w:sz w:val="22"/>
          <w:szCs w:val="22"/>
        </w:rPr>
      </w:pPr>
    </w:p>
    <w:p w14:paraId="651257AB" w14:textId="43DDD444" w:rsidR="001B6D7D" w:rsidRPr="001B6D7D" w:rsidRDefault="00382461" w:rsidP="00CA5EEB">
      <w:pPr>
        <w:spacing w:line="360" w:lineRule="auto"/>
        <w:jc w:val="both"/>
        <w:rPr>
          <w:rFonts w:ascii="Arial" w:hAnsi="Arial" w:cs="Arial"/>
          <w:bCs/>
          <w:sz w:val="22"/>
          <w:szCs w:val="22"/>
        </w:rPr>
      </w:pPr>
      <w:r>
        <w:rPr>
          <w:rFonts w:ascii="Arial" w:hAnsi="Arial" w:cs="Arial"/>
          <w:bCs/>
          <w:sz w:val="22"/>
          <w:szCs w:val="22"/>
        </w:rPr>
        <w:lastRenderedPageBreak/>
        <w:t xml:space="preserve">„Zusammen mit </w:t>
      </w:r>
      <w:r w:rsidR="00AA2753">
        <w:rPr>
          <w:rFonts w:ascii="Arial" w:hAnsi="Arial" w:cs="Arial"/>
          <w:bCs/>
          <w:sz w:val="22"/>
          <w:szCs w:val="22"/>
        </w:rPr>
        <w:t>unseren Partnern</w:t>
      </w:r>
      <w:r>
        <w:rPr>
          <w:rFonts w:ascii="Arial" w:hAnsi="Arial" w:cs="Arial"/>
          <w:bCs/>
          <w:sz w:val="22"/>
          <w:szCs w:val="22"/>
        </w:rPr>
        <w:t xml:space="preserve"> möchten wir mit unserer eigenen expert-Halle zum Erfolg der Jubiläums-IFA beitragen“, erklärt Dr. Stefan Müller. „Wir haben ein abwechslungsreiches Programm auf die Beine gestellt, das sich bereits in den letzten Jahren als Besuchermagnet bewährt hat. In Kombination mit einer zahlreichen Teilnahme unserer Gesellschafter, Marktleiter, Mitarbeiter und Auszubildenden zeigen wir so Engagement, damit diese ganz besondere IFA ein voller Erfolg wird.</w:t>
      </w:r>
      <w:r w:rsidR="001B6D7D">
        <w:rPr>
          <w:rFonts w:ascii="Arial" w:hAnsi="Arial" w:cs="Arial"/>
          <w:bCs/>
          <w:sz w:val="22"/>
          <w:szCs w:val="22"/>
        </w:rPr>
        <w:t xml:space="preserve"> Dadurch legen wir </w:t>
      </w:r>
      <w:r w:rsidR="001B6D7D" w:rsidRPr="001B6D7D">
        <w:rPr>
          <w:rFonts w:ascii="Arial" w:hAnsi="Arial" w:cs="Arial"/>
          <w:bCs/>
          <w:sz w:val="22"/>
          <w:szCs w:val="22"/>
        </w:rPr>
        <w:t xml:space="preserve">den </w:t>
      </w:r>
      <w:r w:rsidR="001B6D7D" w:rsidRPr="001B6D7D">
        <w:rPr>
          <w:rFonts w:ascii="Arial" w:eastAsia="Times New Roman" w:hAnsi="Arial" w:cs="Arial"/>
          <w:sz w:val="22"/>
          <w:szCs w:val="22"/>
        </w:rPr>
        <w:t>Grundstein, um diese wichtige Leitmesse auch viele weitere Jahre in der Branche zu festigen und langfristig erfolgreich zu machen.</w:t>
      </w:r>
      <w:r w:rsidR="001B6D7D">
        <w:rPr>
          <w:rFonts w:ascii="Arial" w:eastAsia="Times New Roman" w:hAnsi="Arial" w:cs="Arial"/>
          <w:sz w:val="22"/>
          <w:szCs w:val="22"/>
        </w:rPr>
        <w:t>“</w:t>
      </w:r>
    </w:p>
    <w:p w14:paraId="7F52558D" w14:textId="77777777" w:rsidR="001B6D7D" w:rsidRDefault="001B6D7D" w:rsidP="00CA5EEB">
      <w:pPr>
        <w:spacing w:line="360" w:lineRule="auto"/>
        <w:jc w:val="both"/>
        <w:rPr>
          <w:rFonts w:ascii="Arial" w:hAnsi="Arial" w:cs="Arial"/>
          <w:b/>
          <w:sz w:val="22"/>
          <w:szCs w:val="22"/>
        </w:rPr>
      </w:pPr>
    </w:p>
    <w:p w14:paraId="687D901D" w14:textId="586AEC8A" w:rsidR="009839A4" w:rsidRDefault="009839A4" w:rsidP="009839A4">
      <w:pPr>
        <w:spacing w:line="360" w:lineRule="auto"/>
        <w:jc w:val="both"/>
        <w:rPr>
          <w:rFonts w:ascii="Arial" w:hAnsi="Arial" w:cs="Arial"/>
          <w:b/>
          <w:sz w:val="22"/>
          <w:szCs w:val="22"/>
        </w:rPr>
      </w:pPr>
      <w:r>
        <w:rPr>
          <w:rFonts w:ascii="Arial" w:hAnsi="Arial" w:cs="Arial"/>
          <w:b/>
          <w:sz w:val="22"/>
          <w:szCs w:val="22"/>
        </w:rPr>
        <w:t xml:space="preserve">Abwechslungsreiches Programm sorgt für </w:t>
      </w:r>
      <w:r w:rsidR="00CA101A">
        <w:rPr>
          <w:rFonts w:ascii="Arial" w:hAnsi="Arial" w:cs="Arial"/>
          <w:b/>
          <w:sz w:val="22"/>
          <w:szCs w:val="22"/>
        </w:rPr>
        <w:t xml:space="preserve">hohe </w:t>
      </w:r>
      <w:r>
        <w:rPr>
          <w:rFonts w:ascii="Arial" w:hAnsi="Arial" w:cs="Arial"/>
          <w:b/>
          <w:sz w:val="22"/>
          <w:szCs w:val="22"/>
        </w:rPr>
        <w:t>Besucherfrequenz</w:t>
      </w:r>
    </w:p>
    <w:p w14:paraId="6438F3A9" w14:textId="19013D88" w:rsidR="009839A4" w:rsidRPr="009839A4" w:rsidRDefault="009839A4" w:rsidP="009839A4">
      <w:pPr>
        <w:spacing w:line="360" w:lineRule="auto"/>
        <w:jc w:val="both"/>
        <w:rPr>
          <w:rFonts w:ascii="Arial" w:hAnsi="Arial" w:cs="Arial"/>
          <w:b/>
          <w:sz w:val="22"/>
          <w:szCs w:val="22"/>
        </w:rPr>
      </w:pPr>
      <w:r w:rsidRPr="009839A4">
        <w:rPr>
          <w:rFonts w:ascii="Arial" w:hAnsi="Arial" w:cs="Arial"/>
          <w:bCs/>
          <w:sz w:val="22"/>
          <w:szCs w:val="22"/>
        </w:rPr>
        <w:t>Auch über die vielfältigen Produktpräsentationen hinaus hat die expert-Halle 7.2a den Besuchern viel zu bieten: Die Moderatoren Ben „Buddy“ Peters und Lea „</w:t>
      </w:r>
      <w:proofErr w:type="spellStart"/>
      <w:r w:rsidRPr="009839A4">
        <w:rPr>
          <w:rFonts w:ascii="Arial" w:hAnsi="Arial" w:cs="Arial"/>
          <w:bCs/>
          <w:sz w:val="22"/>
          <w:szCs w:val="22"/>
        </w:rPr>
        <w:t>PilotCeeBee</w:t>
      </w:r>
      <w:proofErr w:type="spellEnd"/>
      <w:r w:rsidRPr="009839A4">
        <w:rPr>
          <w:rFonts w:ascii="Arial" w:hAnsi="Arial" w:cs="Arial"/>
          <w:bCs/>
          <w:sz w:val="22"/>
          <w:szCs w:val="22"/>
        </w:rPr>
        <w:t>“ Heiermann führen durch ein ganztägiges Rahmenprogramm und geben den Technikinnovationen der Aussteller eine Bühne. Besonders beliebt ist zudem jedes Jahr die Hallenrallye durch die expert-Halle, die durch einen Gamification-Ansatz den Spaß am Entdecken der Messestände weckt und die Teilnehmer mit lustigen und spannenden Fragen durch die Halle führt. Mit Erfolg: In den letzten Jahren nahmen bis zu 1.000 Teilnehmer pro Messetag an der Hallenrallye teil.</w:t>
      </w:r>
    </w:p>
    <w:p w14:paraId="60136B85" w14:textId="77777777" w:rsidR="00CA5EEB" w:rsidRDefault="00CA5EEB" w:rsidP="00CA5EEB">
      <w:pPr>
        <w:spacing w:line="360" w:lineRule="auto"/>
        <w:jc w:val="both"/>
        <w:rPr>
          <w:rFonts w:ascii="Arial" w:hAnsi="Arial" w:cs="Arial"/>
          <w:bCs/>
          <w:sz w:val="22"/>
          <w:szCs w:val="22"/>
        </w:rPr>
      </w:pPr>
    </w:p>
    <w:p w14:paraId="6410C7F9" w14:textId="46A7DF49" w:rsidR="00CA5EEB" w:rsidRPr="0051041B" w:rsidRDefault="00CA5EEB" w:rsidP="00CA5EEB">
      <w:pPr>
        <w:spacing w:line="360" w:lineRule="auto"/>
        <w:jc w:val="both"/>
        <w:rPr>
          <w:rFonts w:ascii="Arial" w:hAnsi="Arial" w:cs="Arial"/>
          <w:bCs/>
          <w:sz w:val="22"/>
          <w:szCs w:val="22"/>
        </w:rPr>
      </w:pPr>
      <w:r>
        <w:rPr>
          <w:rFonts w:ascii="Arial" w:hAnsi="Arial" w:cs="Arial"/>
          <w:bCs/>
          <w:sz w:val="22"/>
          <w:szCs w:val="22"/>
        </w:rPr>
        <w:t xml:space="preserve">Für die expert-Gesellschafter steht wie gewohnt die expert-Lounge zur Verfügung, in der sie sich in angenehmer und etwas ruhigerer Atmosphäre mit ihren Geschäftspartnern austauschen können. </w:t>
      </w:r>
      <w:r w:rsidRPr="00320AE0">
        <w:rPr>
          <w:rFonts w:ascii="Arial" w:hAnsi="Arial" w:cs="Arial"/>
          <w:bCs/>
          <w:sz w:val="22"/>
          <w:szCs w:val="22"/>
        </w:rPr>
        <w:t xml:space="preserve">An einer </w:t>
      </w:r>
      <w:proofErr w:type="spellStart"/>
      <w:r w:rsidRPr="00320AE0">
        <w:rPr>
          <w:rFonts w:ascii="Arial" w:hAnsi="Arial" w:cs="Arial"/>
          <w:sz w:val="22"/>
          <w:szCs w:val="22"/>
        </w:rPr>
        <w:t>De'Longhi</w:t>
      </w:r>
      <w:proofErr w:type="spellEnd"/>
      <w:r w:rsidRPr="00320AE0">
        <w:rPr>
          <w:rFonts w:ascii="Arial" w:hAnsi="Arial" w:cs="Arial"/>
          <w:sz w:val="22"/>
          <w:szCs w:val="22"/>
        </w:rPr>
        <w:t>-Kaffeebar versorgt ein Barista die Lounge-Gäste mit verschied</w:t>
      </w:r>
      <w:r w:rsidR="00D82984">
        <w:rPr>
          <w:rFonts w:ascii="Arial" w:hAnsi="Arial" w:cs="Arial"/>
          <w:sz w:val="22"/>
          <w:szCs w:val="22"/>
        </w:rPr>
        <w:t>e</w:t>
      </w:r>
      <w:r w:rsidRPr="00320AE0">
        <w:rPr>
          <w:rFonts w:ascii="Arial" w:hAnsi="Arial" w:cs="Arial"/>
          <w:sz w:val="22"/>
          <w:szCs w:val="22"/>
        </w:rPr>
        <w:t>nen Kaffee-Spezialitäten.</w:t>
      </w:r>
      <w:r w:rsidR="00617AD5">
        <w:rPr>
          <w:rFonts w:ascii="Arial" w:hAnsi="Arial" w:cs="Arial"/>
          <w:sz w:val="22"/>
          <w:szCs w:val="22"/>
        </w:rPr>
        <w:t xml:space="preserve"> </w:t>
      </w:r>
    </w:p>
    <w:p w14:paraId="5DA17F64" w14:textId="77777777" w:rsidR="00CA5EEB" w:rsidRDefault="00CA5EEB" w:rsidP="00CA5EEB">
      <w:pPr>
        <w:spacing w:line="360" w:lineRule="auto"/>
        <w:jc w:val="both"/>
        <w:rPr>
          <w:rFonts w:ascii="Arial" w:hAnsi="Arial" w:cs="Arial"/>
          <w:b/>
          <w:sz w:val="22"/>
          <w:szCs w:val="22"/>
        </w:rPr>
      </w:pPr>
    </w:p>
    <w:p w14:paraId="17A0F845" w14:textId="738140BD" w:rsidR="00CA5EEB" w:rsidRPr="002E1857" w:rsidRDefault="002E1857" w:rsidP="00CA5EEB">
      <w:pPr>
        <w:spacing w:line="360" w:lineRule="auto"/>
        <w:jc w:val="both"/>
        <w:rPr>
          <w:rFonts w:ascii="Arial" w:hAnsi="Arial" w:cs="Arial"/>
          <w:b/>
          <w:sz w:val="22"/>
          <w:szCs w:val="22"/>
        </w:rPr>
      </w:pPr>
      <w:proofErr w:type="spellStart"/>
      <w:r w:rsidRPr="002E1857">
        <w:rPr>
          <w:rFonts w:ascii="Arial" w:hAnsi="Arial" w:cs="Arial"/>
          <w:b/>
          <w:sz w:val="22"/>
          <w:szCs w:val="22"/>
        </w:rPr>
        <w:t>Schule@IFA</w:t>
      </w:r>
      <w:proofErr w:type="spellEnd"/>
      <w:r w:rsidRPr="002E1857">
        <w:rPr>
          <w:rFonts w:ascii="Arial" w:hAnsi="Arial" w:cs="Arial"/>
          <w:b/>
          <w:sz w:val="22"/>
          <w:szCs w:val="22"/>
        </w:rPr>
        <w:t>: expert informiert Schulkassen über die Welt der Technik</w:t>
      </w:r>
    </w:p>
    <w:p w14:paraId="1C10C692" w14:textId="64488152" w:rsidR="002E1857" w:rsidRPr="00617AD5" w:rsidRDefault="002E1857" w:rsidP="002E1857">
      <w:pPr>
        <w:pStyle w:val="Textkrper"/>
        <w:rPr>
          <w:rFonts w:cs="Arial"/>
          <w:color w:val="000000" w:themeColor="text1"/>
          <w:sz w:val="22"/>
          <w:szCs w:val="22"/>
        </w:rPr>
      </w:pPr>
      <w:r w:rsidRPr="00617AD5">
        <w:rPr>
          <w:rFonts w:cs="Arial"/>
          <w:color w:val="000000" w:themeColor="text1"/>
          <w:sz w:val="22"/>
          <w:szCs w:val="22"/>
        </w:rPr>
        <w:t xml:space="preserve">Die expert-Halle 7.2a wird auch in diesem Jahr eine Station von </w:t>
      </w:r>
      <w:proofErr w:type="spellStart"/>
      <w:r w:rsidRPr="00617AD5">
        <w:rPr>
          <w:rFonts w:cs="Arial"/>
          <w:color w:val="000000" w:themeColor="text1"/>
          <w:sz w:val="22"/>
          <w:szCs w:val="22"/>
        </w:rPr>
        <w:t>Schule@IFA</w:t>
      </w:r>
      <w:proofErr w:type="spellEnd"/>
      <w:r w:rsidRPr="00617AD5">
        <w:rPr>
          <w:rFonts w:cs="Arial"/>
          <w:color w:val="000000" w:themeColor="text1"/>
          <w:sz w:val="22"/>
          <w:szCs w:val="22"/>
        </w:rPr>
        <w:t xml:space="preserve"> sein: Bei der Initiative </w:t>
      </w:r>
      <w:proofErr w:type="spellStart"/>
      <w:r w:rsidRPr="00617AD5">
        <w:rPr>
          <w:rFonts w:cs="Arial"/>
          <w:color w:val="000000" w:themeColor="text1"/>
          <w:sz w:val="22"/>
          <w:szCs w:val="22"/>
        </w:rPr>
        <w:t>Schule@IFA</w:t>
      </w:r>
      <w:proofErr w:type="spellEnd"/>
      <w:r w:rsidRPr="00617AD5">
        <w:rPr>
          <w:rFonts w:cs="Arial"/>
          <w:color w:val="000000" w:themeColor="text1"/>
          <w:sz w:val="22"/>
          <w:szCs w:val="22"/>
        </w:rPr>
        <w:t xml:space="preserve"> handelt es sich um Führungen für Schülerinnen und Schüler in verschiedenen Altersklassen</w:t>
      </w:r>
      <w:r w:rsidR="00CA101A" w:rsidRPr="00617AD5">
        <w:rPr>
          <w:rFonts w:cs="Arial"/>
          <w:color w:val="000000" w:themeColor="text1"/>
          <w:sz w:val="22"/>
          <w:szCs w:val="22"/>
        </w:rPr>
        <w:t xml:space="preserve"> über die IFA</w:t>
      </w:r>
      <w:r w:rsidRPr="00617AD5">
        <w:rPr>
          <w:rFonts w:cs="Arial"/>
          <w:color w:val="000000" w:themeColor="text1"/>
          <w:sz w:val="22"/>
          <w:szCs w:val="22"/>
        </w:rPr>
        <w:t xml:space="preserve">. Geführt von einem Guide werden die Schulklassen so mit der Welt der Technik sowie der </w:t>
      </w:r>
      <w:r w:rsidR="00CA101A" w:rsidRPr="00617AD5">
        <w:rPr>
          <w:rFonts w:cs="Arial"/>
          <w:color w:val="000000" w:themeColor="text1"/>
          <w:sz w:val="22"/>
          <w:szCs w:val="22"/>
        </w:rPr>
        <w:t>IFA</w:t>
      </w:r>
      <w:r w:rsidRPr="00617AD5">
        <w:rPr>
          <w:rFonts w:cs="Arial"/>
          <w:color w:val="000000" w:themeColor="text1"/>
          <w:sz w:val="22"/>
          <w:szCs w:val="22"/>
        </w:rPr>
        <w:t xml:space="preserve"> bekannt gemacht. Die Schwerpunkte sind in diesem Jahr u.a. Unterhaltungselektronik und </w:t>
      </w:r>
      <w:proofErr w:type="spellStart"/>
      <w:r w:rsidRPr="00617AD5">
        <w:rPr>
          <w:rFonts w:cs="Arial"/>
          <w:color w:val="000000" w:themeColor="text1"/>
          <w:sz w:val="22"/>
          <w:szCs w:val="22"/>
        </w:rPr>
        <w:t>Sustainability</w:t>
      </w:r>
      <w:proofErr w:type="spellEnd"/>
      <w:r w:rsidRPr="00617AD5">
        <w:rPr>
          <w:rFonts w:cs="Arial"/>
          <w:color w:val="000000" w:themeColor="text1"/>
          <w:sz w:val="22"/>
          <w:szCs w:val="22"/>
        </w:rPr>
        <w:t>: Themen, zu denen expert in Zusammenarbeit mit den Herstellern sehr gerne beiträgt und informiert.</w:t>
      </w:r>
    </w:p>
    <w:p w14:paraId="4DF4F7F2" w14:textId="4A9E8B48" w:rsidR="00CA5EEB" w:rsidRPr="002E1857" w:rsidRDefault="00CA5EEB" w:rsidP="00CA5EEB">
      <w:pPr>
        <w:pStyle w:val="Textkrper"/>
        <w:spacing w:line="240" w:lineRule="auto"/>
        <w:rPr>
          <w:rFonts w:cs="Arial"/>
          <w:color w:val="000000" w:themeColor="text1"/>
          <w:sz w:val="20"/>
        </w:rPr>
      </w:pPr>
    </w:p>
    <w:p w14:paraId="49D8EF02" w14:textId="77777777" w:rsidR="00CA5EEB" w:rsidRDefault="00CA5EEB" w:rsidP="00CA5EEB">
      <w:pPr>
        <w:pStyle w:val="Textkrper"/>
        <w:spacing w:line="240" w:lineRule="auto"/>
        <w:rPr>
          <w:rFonts w:cs="Arial"/>
          <w:b/>
          <w:bCs/>
          <w:color w:val="000000" w:themeColor="text1"/>
          <w:sz w:val="20"/>
        </w:rPr>
      </w:pPr>
    </w:p>
    <w:p w14:paraId="088FF8B5" w14:textId="77777777" w:rsidR="001B6D7D" w:rsidRDefault="001B6D7D" w:rsidP="00CA5EEB">
      <w:pPr>
        <w:pStyle w:val="Textkrper"/>
        <w:spacing w:line="240" w:lineRule="auto"/>
        <w:rPr>
          <w:rFonts w:cs="Arial"/>
          <w:b/>
          <w:bCs/>
          <w:color w:val="000000" w:themeColor="text1"/>
          <w:sz w:val="20"/>
        </w:rPr>
      </w:pPr>
    </w:p>
    <w:p w14:paraId="6BBF1696" w14:textId="77777777" w:rsidR="001B6D7D" w:rsidRDefault="001B6D7D" w:rsidP="00CA5EEB">
      <w:pPr>
        <w:pStyle w:val="Textkrper"/>
        <w:spacing w:line="240" w:lineRule="auto"/>
        <w:rPr>
          <w:rFonts w:cs="Arial"/>
          <w:b/>
          <w:bCs/>
          <w:color w:val="000000" w:themeColor="text1"/>
          <w:sz w:val="20"/>
        </w:rPr>
      </w:pPr>
    </w:p>
    <w:p w14:paraId="5189D51E" w14:textId="77777777" w:rsidR="001B6D7D" w:rsidRDefault="001B6D7D" w:rsidP="00CA5EEB">
      <w:pPr>
        <w:pStyle w:val="Textkrper"/>
        <w:spacing w:line="240" w:lineRule="auto"/>
        <w:rPr>
          <w:rFonts w:cs="Arial"/>
          <w:b/>
          <w:bCs/>
          <w:color w:val="000000" w:themeColor="text1"/>
          <w:sz w:val="20"/>
        </w:rPr>
      </w:pPr>
    </w:p>
    <w:p w14:paraId="2255EF61" w14:textId="77777777" w:rsidR="00CA5EEB" w:rsidRPr="007923CF" w:rsidRDefault="00CA5EEB" w:rsidP="00CA5EEB">
      <w:pPr>
        <w:pStyle w:val="Textkrper"/>
        <w:spacing w:line="240" w:lineRule="auto"/>
        <w:rPr>
          <w:rFonts w:cs="Arial"/>
          <w:b/>
          <w:bCs/>
          <w:color w:val="000000" w:themeColor="text1"/>
          <w:sz w:val="20"/>
        </w:rPr>
      </w:pPr>
      <w:r w:rsidRPr="007923CF">
        <w:rPr>
          <w:rFonts w:cs="Arial"/>
          <w:b/>
          <w:bCs/>
          <w:color w:val="000000" w:themeColor="text1"/>
          <w:sz w:val="20"/>
        </w:rPr>
        <w:lastRenderedPageBreak/>
        <w:t>Bildunterschriften</w:t>
      </w:r>
    </w:p>
    <w:p w14:paraId="55CD12EF" w14:textId="77777777" w:rsidR="00CA5EEB" w:rsidRDefault="00CA5EEB" w:rsidP="00CA5EEB">
      <w:pPr>
        <w:pStyle w:val="Textkrper"/>
        <w:spacing w:line="240" w:lineRule="auto"/>
        <w:rPr>
          <w:rFonts w:cs="Arial"/>
          <w:b/>
          <w:bCs/>
          <w:sz w:val="20"/>
        </w:rPr>
      </w:pPr>
    </w:p>
    <w:p w14:paraId="375C4B98" w14:textId="77777777" w:rsidR="00CA5EEB" w:rsidRPr="00421515" w:rsidRDefault="00CA5EEB" w:rsidP="00CA5EEB">
      <w:pPr>
        <w:pStyle w:val="Textkrper"/>
        <w:spacing w:line="240" w:lineRule="auto"/>
        <w:jc w:val="left"/>
        <w:rPr>
          <w:sz w:val="20"/>
          <w:u w:val="single"/>
        </w:rPr>
      </w:pPr>
      <w:r w:rsidRPr="00421515">
        <w:rPr>
          <w:sz w:val="20"/>
          <w:u w:val="single"/>
        </w:rPr>
        <w:t>Bild 1 (expert_Vorstandsvorsitzender_Dr_Stefan_Mueller.jpg):</w:t>
      </w:r>
    </w:p>
    <w:p w14:paraId="6ACCC7DB" w14:textId="77777777" w:rsidR="00CA5EEB" w:rsidRPr="00421515" w:rsidRDefault="00CA5EEB" w:rsidP="00CA5EEB">
      <w:pPr>
        <w:pStyle w:val="Textkrper"/>
        <w:spacing w:line="240" w:lineRule="auto"/>
        <w:jc w:val="left"/>
        <w:rPr>
          <w:sz w:val="20"/>
        </w:rPr>
      </w:pPr>
      <w:r w:rsidRPr="00421515">
        <w:rPr>
          <w:sz w:val="20"/>
        </w:rPr>
        <w:t>Dr. Stefan Müller, Vorstandsvorsitzender der expert SE</w:t>
      </w:r>
    </w:p>
    <w:p w14:paraId="4D1BFAE5" w14:textId="77777777" w:rsidR="00CA5EEB" w:rsidRPr="00CA5EEB" w:rsidRDefault="00CA5EEB" w:rsidP="00CA5EEB">
      <w:pPr>
        <w:pStyle w:val="Textkrper"/>
        <w:spacing w:line="240" w:lineRule="auto"/>
        <w:rPr>
          <w:rFonts w:cs="Arial"/>
          <w:sz w:val="20"/>
          <w:highlight w:val="yellow"/>
          <w:u w:val="single"/>
        </w:rPr>
      </w:pPr>
    </w:p>
    <w:p w14:paraId="4574F10B" w14:textId="2B27F7AE" w:rsidR="00CA5EEB" w:rsidRPr="00421515" w:rsidRDefault="00CA5EEB" w:rsidP="00CA5EEB">
      <w:pPr>
        <w:pStyle w:val="Textkrper"/>
        <w:spacing w:line="240" w:lineRule="auto"/>
        <w:rPr>
          <w:rFonts w:eastAsia="ArialMT" w:cs="Arial"/>
          <w:color w:val="000000" w:themeColor="text1"/>
          <w:sz w:val="20"/>
          <w:u w:val="single"/>
        </w:rPr>
      </w:pPr>
      <w:r w:rsidRPr="00421515">
        <w:rPr>
          <w:rFonts w:cs="Arial"/>
          <w:sz w:val="20"/>
          <w:u w:val="single"/>
        </w:rPr>
        <w:t>Bild 2 (</w:t>
      </w:r>
      <w:proofErr w:type="spellStart"/>
      <w:r w:rsidRPr="00421515">
        <w:rPr>
          <w:rFonts w:cs="Arial"/>
          <w:sz w:val="20"/>
          <w:u w:val="single"/>
        </w:rPr>
        <w:t>expert_Impression</w:t>
      </w:r>
      <w:proofErr w:type="spellEnd"/>
      <w:r w:rsidRPr="00421515">
        <w:rPr>
          <w:rFonts w:cs="Arial"/>
          <w:sz w:val="20"/>
          <w:u w:val="single"/>
        </w:rPr>
        <w:t xml:space="preserve"> IFA 202</w:t>
      </w:r>
      <w:r w:rsidR="00421515" w:rsidRPr="00421515">
        <w:rPr>
          <w:rFonts w:cs="Arial"/>
          <w:sz w:val="20"/>
          <w:u w:val="single"/>
        </w:rPr>
        <w:t>3</w:t>
      </w:r>
      <w:r w:rsidRPr="00421515">
        <w:rPr>
          <w:rFonts w:eastAsia="ArialMT" w:cs="Arial"/>
          <w:color w:val="000000" w:themeColor="text1"/>
          <w:sz w:val="20"/>
          <w:u w:val="single"/>
        </w:rPr>
        <w:t xml:space="preserve">.jpg): </w:t>
      </w:r>
    </w:p>
    <w:p w14:paraId="0108F714" w14:textId="312DC92A" w:rsidR="00CA5EEB" w:rsidRDefault="00CA5EEB" w:rsidP="001B6D7D">
      <w:pPr>
        <w:pStyle w:val="Textkrper"/>
        <w:spacing w:line="240" w:lineRule="auto"/>
        <w:jc w:val="left"/>
        <w:rPr>
          <w:sz w:val="20"/>
        </w:rPr>
      </w:pPr>
      <w:r w:rsidRPr="00421515">
        <w:rPr>
          <w:sz w:val="20"/>
        </w:rPr>
        <w:t xml:space="preserve">Impression aus der expert-Halle </w:t>
      </w:r>
      <w:proofErr w:type="gramStart"/>
      <w:r w:rsidRPr="00421515">
        <w:rPr>
          <w:sz w:val="20"/>
        </w:rPr>
        <w:t>von der IFA</w:t>
      </w:r>
      <w:proofErr w:type="gramEnd"/>
      <w:r w:rsidRPr="00421515">
        <w:rPr>
          <w:sz w:val="20"/>
        </w:rPr>
        <w:t xml:space="preserve"> 202</w:t>
      </w:r>
      <w:r w:rsidR="00D82984" w:rsidRPr="00421515">
        <w:rPr>
          <w:sz w:val="20"/>
        </w:rPr>
        <w:t>3</w:t>
      </w:r>
    </w:p>
    <w:p w14:paraId="1A3E2A11" w14:textId="77777777" w:rsidR="001B6D7D" w:rsidRDefault="001B6D7D" w:rsidP="001B6D7D">
      <w:pPr>
        <w:pStyle w:val="Textkrper"/>
        <w:spacing w:line="240" w:lineRule="auto"/>
        <w:jc w:val="left"/>
        <w:rPr>
          <w:sz w:val="20"/>
        </w:rPr>
      </w:pPr>
    </w:p>
    <w:p w14:paraId="368C32FF" w14:textId="77777777" w:rsidR="001B6D7D" w:rsidRPr="001B6D7D" w:rsidRDefault="001B6D7D" w:rsidP="001B6D7D">
      <w:pPr>
        <w:pStyle w:val="Textkrper"/>
        <w:spacing w:line="240" w:lineRule="auto"/>
        <w:jc w:val="left"/>
        <w:rPr>
          <w:sz w:val="20"/>
        </w:rPr>
      </w:pPr>
    </w:p>
    <w:p w14:paraId="4F2807A1" w14:textId="77777777"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5B7A543E" w14:textId="77777777" w:rsidR="00634798" w:rsidRPr="004D092D" w:rsidRDefault="00634798" w:rsidP="00634798">
      <w:pPr>
        <w:pStyle w:val="Textkrper"/>
        <w:rPr>
          <w:sz w:val="20"/>
        </w:rPr>
      </w:pPr>
      <w:r>
        <w:rPr>
          <w:sz w:val="20"/>
        </w:rPr>
        <w:t>www.expert.de</w:t>
      </w:r>
    </w:p>
    <w:p w14:paraId="7EFEC1FC" w14:textId="77777777" w:rsidR="00634798" w:rsidRDefault="00634798" w:rsidP="00634798">
      <w:pPr>
        <w:pStyle w:val="Textkrper"/>
        <w:spacing w:line="240" w:lineRule="auto"/>
        <w:rPr>
          <w:b/>
          <w:bCs/>
          <w:sz w:val="20"/>
        </w:rPr>
      </w:pPr>
    </w:p>
    <w:p w14:paraId="3273DE3A" w14:textId="77777777" w:rsidR="001B6D7D" w:rsidRDefault="001B6D7D" w:rsidP="00634798">
      <w:pPr>
        <w:pStyle w:val="Textkrper"/>
        <w:spacing w:line="240" w:lineRule="auto"/>
        <w:rPr>
          <w:b/>
          <w:bCs/>
          <w:sz w:val="20"/>
        </w:rPr>
      </w:pPr>
    </w:p>
    <w:p w14:paraId="4B7FA1B4" w14:textId="77777777" w:rsidR="0017674D" w:rsidRPr="0031246A" w:rsidRDefault="0017674D" w:rsidP="0017674D">
      <w:pPr>
        <w:pStyle w:val="Textkrper"/>
        <w:spacing w:after="120" w:line="240" w:lineRule="auto"/>
        <w:rPr>
          <w:b/>
          <w:bCs/>
          <w:sz w:val="20"/>
        </w:rPr>
      </w:pPr>
      <w:r w:rsidRPr="0031246A">
        <w:rPr>
          <w:b/>
          <w:bCs/>
          <w:sz w:val="20"/>
        </w:rPr>
        <w:t>Über die expert SE</w:t>
      </w:r>
    </w:p>
    <w:p w14:paraId="7A6B5A57" w14:textId="77777777" w:rsidR="0017674D" w:rsidRDefault="0017674D" w:rsidP="0017674D">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8" w:history="1">
        <w:r>
          <w:rPr>
            <w:rStyle w:val="Hyperlink"/>
            <w:sz w:val="20"/>
            <w:szCs w:val="18"/>
          </w:rPr>
          <w:t>www.expert.de</w:t>
        </w:r>
      </w:hyperlink>
    </w:p>
    <w:p w14:paraId="0375C7A7" w14:textId="77777777" w:rsidR="0017674D" w:rsidRDefault="0017674D" w:rsidP="0017674D">
      <w:pPr>
        <w:pStyle w:val="Textkrper"/>
        <w:spacing w:line="240" w:lineRule="auto"/>
        <w:rPr>
          <w:highlight w:val="yellow"/>
        </w:rPr>
      </w:pPr>
    </w:p>
    <w:p w14:paraId="5878F183" w14:textId="77777777" w:rsidR="0017674D" w:rsidRDefault="0017674D" w:rsidP="0017674D">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9" w:history="1">
        <w:r>
          <w:rPr>
            <w:rStyle w:val="Hyperlink"/>
            <w:sz w:val="20"/>
            <w:szCs w:val="18"/>
          </w:rPr>
          <w:t>www.expert.org</w:t>
        </w:r>
      </w:hyperlink>
    </w:p>
    <w:p w14:paraId="7D3BD09A" w14:textId="136DBD79" w:rsidR="003F4666" w:rsidRPr="00634798" w:rsidRDefault="003F4666" w:rsidP="00634798">
      <w:pPr>
        <w:pStyle w:val="Textkrper"/>
        <w:spacing w:line="240" w:lineRule="auto"/>
        <w:rPr>
          <w:color w:val="0000FF"/>
          <w:sz w:val="20"/>
          <w:szCs w:val="18"/>
          <w:u w:val="single"/>
        </w:rPr>
      </w:pPr>
    </w:p>
    <w:sectPr w:rsidR="003F4666" w:rsidRPr="00634798" w:rsidSect="00CF74D7">
      <w:headerReference w:type="default" r:id="rId10"/>
      <w:footerReference w:type="even" r:id="rId11"/>
      <w:footerReference w:type="default" r:id="rId12"/>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89F4B" w14:textId="77777777" w:rsidR="00040FBE" w:rsidRDefault="00040FBE">
      <w:r>
        <w:separator/>
      </w:r>
    </w:p>
  </w:endnote>
  <w:endnote w:type="continuationSeparator" w:id="0">
    <w:p w14:paraId="66126478" w14:textId="77777777" w:rsidR="00040FBE" w:rsidRDefault="0004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261E6" w14:textId="77777777" w:rsidR="00040FBE" w:rsidRDefault="00040FBE">
      <w:r>
        <w:separator/>
      </w:r>
    </w:p>
  </w:footnote>
  <w:footnote w:type="continuationSeparator" w:id="0">
    <w:p w14:paraId="298E8F6D" w14:textId="77777777" w:rsidR="00040FBE" w:rsidRDefault="00040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524245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E2553DE"/>
    <w:multiLevelType w:val="hybridMultilevel"/>
    <w:tmpl w:val="80FA9E76"/>
    <w:lvl w:ilvl="0" w:tplc="89085A40">
      <w:start w:val="1"/>
      <w:numFmt w:val="bullet"/>
      <w:lvlText w:val="•"/>
      <w:lvlJc w:val="left"/>
      <w:pPr>
        <w:tabs>
          <w:tab w:val="num" w:pos="720"/>
        </w:tabs>
        <w:ind w:left="720" w:hanging="360"/>
      </w:pPr>
      <w:rPr>
        <w:rFonts w:ascii="Arial" w:hAnsi="Arial" w:hint="default"/>
      </w:rPr>
    </w:lvl>
    <w:lvl w:ilvl="1" w:tplc="DA50C572">
      <w:start w:val="1"/>
      <w:numFmt w:val="bullet"/>
      <w:lvlText w:val="•"/>
      <w:lvlJc w:val="left"/>
      <w:pPr>
        <w:tabs>
          <w:tab w:val="num" w:pos="1440"/>
        </w:tabs>
        <w:ind w:left="1440" w:hanging="360"/>
      </w:pPr>
      <w:rPr>
        <w:rFonts w:ascii="Arial" w:hAnsi="Arial" w:hint="default"/>
      </w:rPr>
    </w:lvl>
    <w:lvl w:ilvl="2" w:tplc="40E4E8F2" w:tentative="1">
      <w:start w:val="1"/>
      <w:numFmt w:val="bullet"/>
      <w:lvlText w:val="•"/>
      <w:lvlJc w:val="left"/>
      <w:pPr>
        <w:tabs>
          <w:tab w:val="num" w:pos="2160"/>
        </w:tabs>
        <w:ind w:left="2160" w:hanging="360"/>
      </w:pPr>
      <w:rPr>
        <w:rFonts w:ascii="Arial" w:hAnsi="Arial" w:hint="default"/>
      </w:rPr>
    </w:lvl>
    <w:lvl w:ilvl="3" w:tplc="40FA0C24" w:tentative="1">
      <w:start w:val="1"/>
      <w:numFmt w:val="bullet"/>
      <w:lvlText w:val="•"/>
      <w:lvlJc w:val="left"/>
      <w:pPr>
        <w:tabs>
          <w:tab w:val="num" w:pos="2880"/>
        </w:tabs>
        <w:ind w:left="2880" w:hanging="360"/>
      </w:pPr>
      <w:rPr>
        <w:rFonts w:ascii="Arial" w:hAnsi="Arial" w:hint="default"/>
      </w:rPr>
    </w:lvl>
    <w:lvl w:ilvl="4" w:tplc="318E821A" w:tentative="1">
      <w:start w:val="1"/>
      <w:numFmt w:val="bullet"/>
      <w:lvlText w:val="•"/>
      <w:lvlJc w:val="left"/>
      <w:pPr>
        <w:tabs>
          <w:tab w:val="num" w:pos="3600"/>
        </w:tabs>
        <w:ind w:left="3600" w:hanging="360"/>
      </w:pPr>
      <w:rPr>
        <w:rFonts w:ascii="Arial" w:hAnsi="Arial" w:hint="default"/>
      </w:rPr>
    </w:lvl>
    <w:lvl w:ilvl="5" w:tplc="971455B4" w:tentative="1">
      <w:start w:val="1"/>
      <w:numFmt w:val="bullet"/>
      <w:lvlText w:val="•"/>
      <w:lvlJc w:val="left"/>
      <w:pPr>
        <w:tabs>
          <w:tab w:val="num" w:pos="4320"/>
        </w:tabs>
        <w:ind w:left="4320" w:hanging="360"/>
      </w:pPr>
      <w:rPr>
        <w:rFonts w:ascii="Arial" w:hAnsi="Arial" w:hint="default"/>
      </w:rPr>
    </w:lvl>
    <w:lvl w:ilvl="6" w:tplc="72A242C0" w:tentative="1">
      <w:start w:val="1"/>
      <w:numFmt w:val="bullet"/>
      <w:lvlText w:val="•"/>
      <w:lvlJc w:val="left"/>
      <w:pPr>
        <w:tabs>
          <w:tab w:val="num" w:pos="5040"/>
        </w:tabs>
        <w:ind w:left="5040" w:hanging="360"/>
      </w:pPr>
      <w:rPr>
        <w:rFonts w:ascii="Arial" w:hAnsi="Arial" w:hint="default"/>
      </w:rPr>
    </w:lvl>
    <w:lvl w:ilvl="7" w:tplc="536A7DFC" w:tentative="1">
      <w:start w:val="1"/>
      <w:numFmt w:val="bullet"/>
      <w:lvlText w:val="•"/>
      <w:lvlJc w:val="left"/>
      <w:pPr>
        <w:tabs>
          <w:tab w:val="num" w:pos="5760"/>
        </w:tabs>
        <w:ind w:left="5760" w:hanging="360"/>
      </w:pPr>
      <w:rPr>
        <w:rFonts w:ascii="Arial" w:hAnsi="Arial" w:hint="default"/>
      </w:rPr>
    </w:lvl>
    <w:lvl w:ilvl="8" w:tplc="B45477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9"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8"/>
  </w:num>
  <w:num w:numId="3" w16cid:durableId="1018120033">
    <w:abstractNumId w:val="2"/>
  </w:num>
  <w:num w:numId="4" w16cid:durableId="1568611203">
    <w:abstractNumId w:val="11"/>
  </w:num>
  <w:num w:numId="5" w16cid:durableId="1712416850">
    <w:abstractNumId w:val="10"/>
  </w:num>
  <w:num w:numId="6" w16cid:durableId="1933661374">
    <w:abstractNumId w:val="6"/>
  </w:num>
  <w:num w:numId="7" w16cid:durableId="1939367584">
    <w:abstractNumId w:val="7"/>
  </w:num>
  <w:num w:numId="8" w16cid:durableId="1039666054">
    <w:abstractNumId w:val="3"/>
  </w:num>
  <w:num w:numId="9" w16cid:durableId="1048799244">
    <w:abstractNumId w:val="1"/>
  </w:num>
  <w:num w:numId="10" w16cid:durableId="596596029">
    <w:abstractNumId w:val="9"/>
  </w:num>
  <w:num w:numId="11" w16cid:durableId="1358385136">
    <w:abstractNumId w:val="12"/>
  </w:num>
  <w:num w:numId="12" w16cid:durableId="2074156252">
    <w:abstractNumId w:val="5"/>
  </w:num>
  <w:num w:numId="13" w16cid:durableId="4900254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0FBE"/>
    <w:rsid w:val="0004344F"/>
    <w:rsid w:val="00043C25"/>
    <w:rsid w:val="00043E8D"/>
    <w:rsid w:val="0004438F"/>
    <w:rsid w:val="000445A1"/>
    <w:rsid w:val="00044F60"/>
    <w:rsid w:val="00046E9D"/>
    <w:rsid w:val="0004778B"/>
    <w:rsid w:val="000507CE"/>
    <w:rsid w:val="0005083B"/>
    <w:rsid w:val="00054418"/>
    <w:rsid w:val="00054EB7"/>
    <w:rsid w:val="000550E7"/>
    <w:rsid w:val="0005567C"/>
    <w:rsid w:val="00056050"/>
    <w:rsid w:val="00060A4A"/>
    <w:rsid w:val="00060D1E"/>
    <w:rsid w:val="0006337B"/>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68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106"/>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37922"/>
    <w:rsid w:val="00140E23"/>
    <w:rsid w:val="0014139D"/>
    <w:rsid w:val="001422B2"/>
    <w:rsid w:val="00142AD9"/>
    <w:rsid w:val="0014386F"/>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674D"/>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31BF"/>
    <w:rsid w:val="001B443F"/>
    <w:rsid w:val="001B447A"/>
    <w:rsid w:val="001B6D7D"/>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B34"/>
    <w:rsid w:val="00244B53"/>
    <w:rsid w:val="00245359"/>
    <w:rsid w:val="002456C1"/>
    <w:rsid w:val="00245DF5"/>
    <w:rsid w:val="00246B62"/>
    <w:rsid w:val="00247180"/>
    <w:rsid w:val="00251B84"/>
    <w:rsid w:val="00252350"/>
    <w:rsid w:val="0025421E"/>
    <w:rsid w:val="002544C3"/>
    <w:rsid w:val="002557B9"/>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2785"/>
    <w:rsid w:val="0028355A"/>
    <w:rsid w:val="00283577"/>
    <w:rsid w:val="002835A5"/>
    <w:rsid w:val="0028445D"/>
    <w:rsid w:val="00284DA3"/>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1857"/>
    <w:rsid w:val="002E2CA2"/>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DA9"/>
    <w:rsid w:val="0030741A"/>
    <w:rsid w:val="003114A5"/>
    <w:rsid w:val="00311C71"/>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40CA"/>
    <w:rsid w:val="00354CB2"/>
    <w:rsid w:val="003554E6"/>
    <w:rsid w:val="003559CC"/>
    <w:rsid w:val="00357195"/>
    <w:rsid w:val="00357F7B"/>
    <w:rsid w:val="00360164"/>
    <w:rsid w:val="003618F4"/>
    <w:rsid w:val="0036309A"/>
    <w:rsid w:val="00363393"/>
    <w:rsid w:val="003634EB"/>
    <w:rsid w:val="003638B8"/>
    <w:rsid w:val="003647E5"/>
    <w:rsid w:val="00365706"/>
    <w:rsid w:val="003669BA"/>
    <w:rsid w:val="003671BF"/>
    <w:rsid w:val="00367536"/>
    <w:rsid w:val="003679DE"/>
    <w:rsid w:val="003719EC"/>
    <w:rsid w:val="00373474"/>
    <w:rsid w:val="003739AD"/>
    <w:rsid w:val="003740A7"/>
    <w:rsid w:val="003751E5"/>
    <w:rsid w:val="0037534B"/>
    <w:rsid w:val="00375C36"/>
    <w:rsid w:val="00377C0F"/>
    <w:rsid w:val="00377E1D"/>
    <w:rsid w:val="00381307"/>
    <w:rsid w:val="00382461"/>
    <w:rsid w:val="003836EF"/>
    <w:rsid w:val="00383E46"/>
    <w:rsid w:val="00386093"/>
    <w:rsid w:val="003865E7"/>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5FA8"/>
    <w:rsid w:val="003B6424"/>
    <w:rsid w:val="003B7663"/>
    <w:rsid w:val="003C0BD7"/>
    <w:rsid w:val="003C0D59"/>
    <w:rsid w:val="003C1559"/>
    <w:rsid w:val="003C33E2"/>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4666"/>
    <w:rsid w:val="003F4D93"/>
    <w:rsid w:val="003F70C1"/>
    <w:rsid w:val="00400251"/>
    <w:rsid w:val="00400941"/>
    <w:rsid w:val="00401E12"/>
    <w:rsid w:val="00402E29"/>
    <w:rsid w:val="00404783"/>
    <w:rsid w:val="004049EC"/>
    <w:rsid w:val="00404E13"/>
    <w:rsid w:val="004103C7"/>
    <w:rsid w:val="0041249D"/>
    <w:rsid w:val="00413E24"/>
    <w:rsid w:val="00414D45"/>
    <w:rsid w:val="00416525"/>
    <w:rsid w:val="00417522"/>
    <w:rsid w:val="00417957"/>
    <w:rsid w:val="00420360"/>
    <w:rsid w:val="004213DA"/>
    <w:rsid w:val="00421515"/>
    <w:rsid w:val="00421E43"/>
    <w:rsid w:val="004238FA"/>
    <w:rsid w:val="00424B9D"/>
    <w:rsid w:val="00425C8F"/>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44C1"/>
    <w:rsid w:val="004645F2"/>
    <w:rsid w:val="0046654F"/>
    <w:rsid w:val="0046691E"/>
    <w:rsid w:val="0046720E"/>
    <w:rsid w:val="00470244"/>
    <w:rsid w:val="00470A62"/>
    <w:rsid w:val="00470A88"/>
    <w:rsid w:val="00470B47"/>
    <w:rsid w:val="00470EF7"/>
    <w:rsid w:val="00471F36"/>
    <w:rsid w:val="00472D3A"/>
    <w:rsid w:val="004735B6"/>
    <w:rsid w:val="00473812"/>
    <w:rsid w:val="00473BB2"/>
    <w:rsid w:val="00474F38"/>
    <w:rsid w:val="004768AB"/>
    <w:rsid w:val="00476AEE"/>
    <w:rsid w:val="00477A62"/>
    <w:rsid w:val="00480DD3"/>
    <w:rsid w:val="00482272"/>
    <w:rsid w:val="00483815"/>
    <w:rsid w:val="00485FDE"/>
    <w:rsid w:val="00486349"/>
    <w:rsid w:val="00487F5F"/>
    <w:rsid w:val="0049006D"/>
    <w:rsid w:val="00490194"/>
    <w:rsid w:val="00490854"/>
    <w:rsid w:val="00492CC3"/>
    <w:rsid w:val="004938D9"/>
    <w:rsid w:val="004953CE"/>
    <w:rsid w:val="00496A64"/>
    <w:rsid w:val="00496D25"/>
    <w:rsid w:val="004977ED"/>
    <w:rsid w:val="004A054B"/>
    <w:rsid w:val="004A0A90"/>
    <w:rsid w:val="004A2A47"/>
    <w:rsid w:val="004A3084"/>
    <w:rsid w:val="004A3D8E"/>
    <w:rsid w:val="004A4B2F"/>
    <w:rsid w:val="004A63CA"/>
    <w:rsid w:val="004B3094"/>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5AF7"/>
    <w:rsid w:val="00506235"/>
    <w:rsid w:val="0050628A"/>
    <w:rsid w:val="005077FD"/>
    <w:rsid w:val="00511461"/>
    <w:rsid w:val="00511938"/>
    <w:rsid w:val="00513D54"/>
    <w:rsid w:val="00514012"/>
    <w:rsid w:val="005149B5"/>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6F4F"/>
    <w:rsid w:val="005773D1"/>
    <w:rsid w:val="00580DED"/>
    <w:rsid w:val="005826F2"/>
    <w:rsid w:val="00582C17"/>
    <w:rsid w:val="005837B8"/>
    <w:rsid w:val="005847BF"/>
    <w:rsid w:val="00584FC2"/>
    <w:rsid w:val="00585303"/>
    <w:rsid w:val="00587837"/>
    <w:rsid w:val="005921AF"/>
    <w:rsid w:val="00592387"/>
    <w:rsid w:val="00594AF2"/>
    <w:rsid w:val="00595B25"/>
    <w:rsid w:val="00595E24"/>
    <w:rsid w:val="00596661"/>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7CC"/>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D5"/>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4B25"/>
    <w:rsid w:val="00695772"/>
    <w:rsid w:val="00695DFB"/>
    <w:rsid w:val="00696482"/>
    <w:rsid w:val="006971F5"/>
    <w:rsid w:val="0069746F"/>
    <w:rsid w:val="006A0089"/>
    <w:rsid w:val="006A02D0"/>
    <w:rsid w:val="006A347A"/>
    <w:rsid w:val="006A3D43"/>
    <w:rsid w:val="006A4505"/>
    <w:rsid w:val="006A4EEB"/>
    <w:rsid w:val="006A5207"/>
    <w:rsid w:val="006A6EDD"/>
    <w:rsid w:val="006A7BA1"/>
    <w:rsid w:val="006B0004"/>
    <w:rsid w:val="006B0104"/>
    <w:rsid w:val="006B1408"/>
    <w:rsid w:val="006B15D4"/>
    <w:rsid w:val="006B16E3"/>
    <w:rsid w:val="006B218B"/>
    <w:rsid w:val="006B2587"/>
    <w:rsid w:val="006B33F7"/>
    <w:rsid w:val="006B3D38"/>
    <w:rsid w:val="006B506E"/>
    <w:rsid w:val="006B777D"/>
    <w:rsid w:val="006C0996"/>
    <w:rsid w:val="006C1488"/>
    <w:rsid w:val="006C188D"/>
    <w:rsid w:val="006C2651"/>
    <w:rsid w:val="006C29B7"/>
    <w:rsid w:val="006C2ADC"/>
    <w:rsid w:val="006C2E49"/>
    <w:rsid w:val="006C3065"/>
    <w:rsid w:val="006C34FC"/>
    <w:rsid w:val="006C5A96"/>
    <w:rsid w:val="006C643F"/>
    <w:rsid w:val="006D03A7"/>
    <w:rsid w:val="006D1AE4"/>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5CD3"/>
    <w:rsid w:val="006E6010"/>
    <w:rsid w:val="006E62D1"/>
    <w:rsid w:val="006E7F5D"/>
    <w:rsid w:val="006E7FA8"/>
    <w:rsid w:val="006F1960"/>
    <w:rsid w:val="006F2EE6"/>
    <w:rsid w:val="006F3C9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03A"/>
    <w:rsid w:val="00784AA5"/>
    <w:rsid w:val="00787023"/>
    <w:rsid w:val="007875BC"/>
    <w:rsid w:val="00787A8F"/>
    <w:rsid w:val="00791F72"/>
    <w:rsid w:val="007923CF"/>
    <w:rsid w:val="00792A9E"/>
    <w:rsid w:val="00792EF1"/>
    <w:rsid w:val="00793502"/>
    <w:rsid w:val="00793BD2"/>
    <w:rsid w:val="00794666"/>
    <w:rsid w:val="0079515A"/>
    <w:rsid w:val="007952F5"/>
    <w:rsid w:val="00795DB9"/>
    <w:rsid w:val="00796FCF"/>
    <w:rsid w:val="007973FF"/>
    <w:rsid w:val="00797F05"/>
    <w:rsid w:val="00797FBE"/>
    <w:rsid w:val="007A0C0C"/>
    <w:rsid w:val="007A5116"/>
    <w:rsid w:val="007A58B2"/>
    <w:rsid w:val="007A7B9C"/>
    <w:rsid w:val="007B0B3D"/>
    <w:rsid w:val="007B2762"/>
    <w:rsid w:val="007B3B86"/>
    <w:rsid w:val="007B3F9E"/>
    <w:rsid w:val="007B471B"/>
    <w:rsid w:val="007B474A"/>
    <w:rsid w:val="007B60BF"/>
    <w:rsid w:val="007B686F"/>
    <w:rsid w:val="007C04F2"/>
    <w:rsid w:val="007C07D9"/>
    <w:rsid w:val="007C305F"/>
    <w:rsid w:val="007C3FC4"/>
    <w:rsid w:val="007C5B7F"/>
    <w:rsid w:val="007C653F"/>
    <w:rsid w:val="007C6B05"/>
    <w:rsid w:val="007C72A9"/>
    <w:rsid w:val="007D19B4"/>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26B6"/>
    <w:rsid w:val="007F36AA"/>
    <w:rsid w:val="007F3CD1"/>
    <w:rsid w:val="007F498B"/>
    <w:rsid w:val="007F52C2"/>
    <w:rsid w:val="007F5E56"/>
    <w:rsid w:val="007F7B98"/>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27DA8"/>
    <w:rsid w:val="008329CF"/>
    <w:rsid w:val="00833593"/>
    <w:rsid w:val="00835B1C"/>
    <w:rsid w:val="00836CD1"/>
    <w:rsid w:val="00840472"/>
    <w:rsid w:val="008404A2"/>
    <w:rsid w:val="00840A39"/>
    <w:rsid w:val="0084270A"/>
    <w:rsid w:val="00843FC2"/>
    <w:rsid w:val="00844A2F"/>
    <w:rsid w:val="00845A90"/>
    <w:rsid w:val="00846273"/>
    <w:rsid w:val="00846406"/>
    <w:rsid w:val="00846C9E"/>
    <w:rsid w:val="00847060"/>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A0029"/>
    <w:rsid w:val="008A0049"/>
    <w:rsid w:val="008A17F0"/>
    <w:rsid w:val="008A3EA9"/>
    <w:rsid w:val="008A5C63"/>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05E2F"/>
    <w:rsid w:val="009118A2"/>
    <w:rsid w:val="00912717"/>
    <w:rsid w:val="00913437"/>
    <w:rsid w:val="0091375A"/>
    <w:rsid w:val="00914CFE"/>
    <w:rsid w:val="0092008E"/>
    <w:rsid w:val="009207E7"/>
    <w:rsid w:val="0092172D"/>
    <w:rsid w:val="00921CF4"/>
    <w:rsid w:val="00931C83"/>
    <w:rsid w:val="00931DB9"/>
    <w:rsid w:val="009323AE"/>
    <w:rsid w:val="00932DF3"/>
    <w:rsid w:val="00936ACF"/>
    <w:rsid w:val="00940768"/>
    <w:rsid w:val="00945825"/>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9A4"/>
    <w:rsid w:val="00983BEF"/>
    <w:rsid w:val="00984CD8"/>
    <w:rsid w:val="009861B2"/>
    <w:rsid w:val="009862B1"/>
    <w:rsid w:val="0098699B"/>
    <w:rsid w:val="0098746A"/>
    <w:rsid w:val="00990227"/>
    <w:rsid w:val="0099048F"/>
    <w:rsid w:val="0099259B"/>
    <w:rsid w:val="00992DCA"/>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3164"/>
    <w:rsid w:val="009D4517"/>
    <w:rsid w:val="009D51C9"/>
    <w:rsid w:val="009D546B"/>
    <w:rsid w:val="009D5DE0"/>
    <w:rsid w:val="009D6539"/>
    <w:rsid w:val="009D77BB"/>
    <w:rsid w:val="009E0C00"/>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44B"/>
    <w:rsid w:val="00A01BAF"/>
    <w:rsid w:val="00A02FE3"/>
    <w:rsid w:val="00A03711"/>
    <w:rsid w:val="00A04E9A"/>
    <w:rsid w:val="00A04FC3"/>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502A5"/>
    <w:rsid w:val="00A51F5C"/>
    <w:rsid w:val="00A52413"/>
    <w:rsid w:val="00A526E5"/>
    <w:rsid w:val="00A531C6"/>
    <w:rsid w:val="00A532AF"/>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855"/>
    <w:rsid w:val="00A84ED7"/>
    <w:rsid w:val="00A857BF"/>
    <w:rsid w:val="00A90850"/>
    <w:rsid w:val="00A9641A"/>
    <w:rsid w:val="00AA1188"/>
    <w:rsid w:val="00AA22FC"/>
    <w:rsid w:val="00AA2753"/>
    <w:rsid w:val="00AA3D11"/>
    <w:rsid w:val="00AA4296"/>
    <w:rsid w:val="00AA4A94"/>
    <w:rsid w:val="00AA4DF3"/>
    <w:rsid w:val="00AA7365"/>
    <w:rsid w:val="00AA76F0"/>
    <w:rsid w:val="00AB166D"/>
    <w:rsid w:val="00AB1D2E"/>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E078E"/>
    <w:rsid w:val="00AE0952"/>
    <w:rsid w:val="00AE1E92"/>
    <w:rsid w:val="00AE3578"/>
    <w:rsid w:val="00AE7A56"/>
    <w:rsid w:val="00AF044C"/>
    <w:rsid w:val="00AF0A28"/>
    <w:rsid w:val="00AF1DE2"/>
    <w:rsid w:val="00AF2958"/>
    <w:rsid w:val="00AF2E04"/>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B23"/>
    <w:rsid w:val="00B06E7E"/>
    <w:rsid w:val="00B1024C"/>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1E8"/>
    <w:rsid w:val="00B87769"/>
    <w:rsid w:val="00B87C2A"/>
    <w:rsid w:val="00B90144"/>
    <w:rsid w:val="00B91131"/>
    <w:rsid w:val="00B9594B"/>
    <w:rsid w:val="00B9718A"/>
    <w:rsid w:val="00B972F7"/>
    <w:rsid w:val="00B97AB8"/>
    <w:rsid w:val="00B97F22"/>
    <w:rsid w:val="00BA0402"/>
    <w:rsid w:val="00BA09BC"/>
    <w:rsid w:val="00BA1300"/>
    <w:rsid w:val="00BA141B"/>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FE0"/>
    <w:rsid w:val="00BF4512"/>
    <w:rsid w:val="00BF4D60"/>
    <w:rsid w:val="00BF4F9D"/>
    <w:rsid w:val="00BF5136"/>
    <w:rsid w:val="00C00739"/>
    <w:rsid w:val="00C00FD6"/>
    <w:rsid w:val="00C0281E"/>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7DC6"/>
    <w:rsid w:val="00C2160D"/>
    <w:rsid w:val="00C21B53"/>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4D39"/>
    <w:rsid w:val="00C756BC"/>
    <w:rsid w:val="00C75DD7"/>
    <w:rsid w:val="00C75E5E"/>
    <w:rsid w:val="00C8012B"/>
    <w:rsid w:val="00C8092C"/>
    <w:rsid w:val="00C83401"/>
    <w:rsid w:val="00C84634"/>
    <w:rsid w:val="00C856D6"/>
    <w:rsid w:val="00C85926"/>
    <w:rsid w:val="00C8675E"/>
    <w:rsid w:val="00C93FF7"/>
    <w:rsid w:val="00C94A5F"/>
    <w:rsid w:val="00C95086"/>
    <w:rsid w:val="00C96CB7"/>
    <w:rsid w:val="00C96ED4"/>
    <w:rsid w:val="00C9750B"/>
    <w:rsid w:val="00C97758"/>
    <w:rsid w:val="00CA0237"/>
    <w:rsid w:val="00CA0913"/>
    <w:rsid w:val="00CA0CAC"/>
    <w:rsid w:val="00CA101A"/>
    <w:rsid w:val="00CA2659"/>
    <w:rsid w:val="00CA34F6"/>
    <w:rsid w:val="00CA431C"/>
    <w:rsid w:val="00CA4C32"/>
    <w:rsid w:val="00CA5EEB"/>
    <w:rsid w:val="00CA7E7D"/>
    <w:rsid w:val="00CB040C"/>
    <w:rsid w:val="00CB0796"/>
    <w:rsid w:val="00CB0AEC"/>
    <w:rsid w:val="00CB0FFB"/>
    <w:rsid w:val="00CB107B"/>
    <w:rsid w:val="00CB11C2"/>
    <w:rsid w:val="00CB40B4"/>
    <w:rsid w:val="00CB45B6"/>
    <w:rsid w:val="00CB5A77"/>
    <w:rsid w:val="00CB5EB4"/>
    <w:rsid w:val="00CB77E9"/>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3520"/>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5095C"/>
    <w:rsid w:val="00D544BF"/>
    <w:rsid w:val="00D55B40"/>
    <w:rsid w:val="00D567DC"/>
    <w:rsid w:val="00D5704C"/>
    <w:rsid w:val="00D60097"/>
    <w:rsid w:val="00D61C7F"/>
    <w:rsid w:val="00D62A11"/>
    <w:rsid w:val="00D62F9C"/>
    <w:rsid w:val="00D6392A"/>
    <w:rsid w:val="00D6406B"/>
    <w:rsid w:val="00D64341"/>
    <w:rsid w:val="00D647D3"/>
    <w:rsid w:val="00D67A21"/>
    <w:rsid w:val="00D70340"/>
    <w:rsid w:val="00D70571"/>
    <w:rsid w:val="00D70E48"/>
    <w:rsid w:val="00D72663"/>
    <w:rsid w:val="00D72B24"/>
    <w:rsid w:val="00D73183"/>
    <w:rsid w:val="00D74440"/>
    <w:rsid w:val="00D752F3"/>
    <w:rsid w:val="00D75D66"/>
    <w:rsid w:val="00D75E98"/>
    <w:rsid w:val="00D806B6"/>
    <w:rsid w:val="00D80D63"/>
    <w:rsid w:val="00D82984"/>
    <w:rsid w:val="00D837D0"/>
    <w:rsid w:val="00D83D09"/>
    <w:rsid w:val="00D8444E"/>
    <w:rsid w:val="00D84573"/>
    <w:rsid w:val="00D84B6B"/>
    <w:rsid w:val="00D84CD2"/>
    <w:rsid w:val="00D84FA4"/>
    <w:rsid w:val="00D85D2E"/>
    <w:rsid w:val="00D860A1"/>
    <w:rsid w:val="00D86548"/>
    <w:rsid w:val="00D90735"/>
    <w:rsid w:val="00D9175B"/>
    <w:rsid w:val="00D91785"/>
    <w:rsid w:val="00D91C2D"/>
    <w:rsid w:val="00D92CEC"/>
    <w:rsid w:val="00D92F98"/>
    <w:rsid w:val="00D93368"/>
    <w:rsid w:val="00D935EB"/>
    <w:rsid w:val="00D93719"/>
    <w:rsid w:val="00D94099"/>
    <w:rsid w:val="00D95CDF"/>
    <w:rsid w:val="00D973EE"/>
    <w:rsid w:val="00DA27DB"/>
    <w:rsid w:val="00DA30D1"/>
    <w:rsid w:val="00DA3411"/>
    <w:rsid w:val="00DA4086"/>
    <w:rsid w:val="00DA446D"/>
    <w:rsid w:val="00DA488C"/>
    <w:rsid w:val="00DA535F"/>
    <w:rsid w:val="00DA634D"/>
    <w:rsid w:val="00DA6A0C"/>
    <w:rsid w:val="00DA713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B7"/>
    <w:rsid w:val="00E06038"/>
    <w:rsid w:val="00E06FF0"/>
    <w:rsid w:val="00E1050F"/>
    <w:rsid w:val="00E143B8"/>
    <w:rsid w:val="00E1561C"/>
    <w:rsid w:val="00E17458"/>
    <w:rsid w:val="00E202BA"/>
    <w:rsid w:val="00E209B6"/>
    <w:rsid w:val="00E218CB"/>
    <w:rsid w:val="00E22041"/>
    <w:rsid w:val="00E22300"/>
    <w:rsid w:val="00E23BEB"/>
    <w:rsid w:val="00E24B46"/>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2C31"/>
    <w:rsid w:val="00E95EAC"/>
    <w:rsid w:val="00E97542"/>
    <w:rsid w:val="00EA1D4C"/>
    <w:rsid w:val="00EA29A1"/>
    <w:rsid w:val="00EA3E67"/>
    <w:rsid w:val="00EA6F9E"/>
    <w:rsid w:val="00EB0B9A"/>
    <w:rsid w:val="00EB2AA6"/>
    <w:rsid w:val="00EB43D9"/>
    <w:rsid w:val="00EB57B5"/>
    <w:rsid w:val="00EB6CC1"/>
    <w:rsid w:val="00EB6F7B"/>
    <w:rsid w:val="00EB7710"/>
    <w:rsid w:val="00EC0914"/>
    <w:rsid w:val="00EC0961"/>
    <w:rsid w:val="00EC1B15"/>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2FF"/>
    <w:rsid w:val="00F44B8A"/>
    <w:rsid w:val="00F44D62"/>
    <w:rsid w:val="00F45C9A"/>
    <w:rsid w:val="00F45CEC"/>
    <w:rsid w:val="00F460A7"/>
    <w:rsid w:val="00F460D1"/>
    <w:rsid w:val="00F4691A"/>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2301"/>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25E"/>
    <w:rsid w:val="00F90917"/>
    <w:rsid w:val="00F90E37"/>
    <w:rsid w:val="00F91340"/>
    <w:rsid w:val="00F9193E"/>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unhideWhenUsed/>
    <w:rsid w:val="00A32710"/>
    <w:rPr>
      <w:sz w:val="20"/>
    </w:rPr>
  </w:style>
  <w:style w:type="character" w:customStyle="1" w:styleId="KommentartextZchn">
    <w:name w:val="Kommentartext Zchn"/>
    <w:basedOn w:val="Absatz-Standardschriftart"/>
    <w:link w:val="Kommentartext"/>
    <w:uiPriority w:val="99"/>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99617525">
      <w:bodyDiv w:val="1"/>
      <w:marLeft w:val="0"/>
      <w:marRight w:val="0"/>
      <w:marTop w:val="0"/>
      <w:marBottom w:val="0"/>
      <w:divBdr>
        <w:top w:val="none" w:sz="0" w:space="0" w:color="auto"/>
        <w:left w:val="none" w:sz="0" w:space="0" w:color="auto"/>
        <w:bottom w:val="none" w:sz="0" w:space="0" w:color="auto"/>
        <w:right w:val="none" w:sz="0" w:space="0" w:color="auto"/>
      </w:divBdr>
      <w:divsChild>
        <w:div w:id="1568495154">
          <w:marLeft w:val="1166"/>
          <w:marRight w:val="0"/>
          <w:marTop w:val="0"/>
          <w:marBottom w:val="0"/>
          <w:divBdr>
            <w:top w:val="none" w:sz="0" w:space="0" w:color="auto"/>
            <w:left w:val="none" w:sz="0" w:space="0" w:color="auto"/>
            <w:bottom w:val="none" w:sz="0" w:space="0" w:color="auto"/>
            <w:right w:val="none" w:sz="0" w:space="0" w:color="auto"/>
          </w:divBdr>
        </w:div>
      </w:divsChild>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5446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4</cp:revision>
  <cp:lastPrinted>2020-07-07T10:57:00Z</cp:lastPrinted>
  <dcterms:created xsi:type="dcterms:W3CDTF">2024-08-27T08:06:00Z</dcterms:created>
  <dcterms:modified xsi:type="dcterms:W3CDTF">2024-09-02T10:31:00Z</dcterms:modified>
  <cp:category/>
</cp:coreProperties>
</file>